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B8" w:rsidRPr="003D563B" w:rsidRDefault="000174B8" w:rsidP="000174B8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  </w:t>
      </w:r>
      <w:r w:rsidR="00143653">
        <w:rPr>
          <w:rFonts w:asciiTheme="minorHAnsi" w:hAnsiTheme="minorHAnsi" w:cstheme="minorHAnsi"/>
          <w:b/>
        </w:rPr>
        <w:t>ZÁPIS č. 4</w:t>
      </w:r>
    </w:p>
    <w:p w:rsidR="000174B8" w:rsidRPr="003D563B" w:rsidRDefault="000174B8" w:rsidP="000174B8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0174B8" w:rsidRPr="003D563B" w:rsidRDefault="000174B8" w:rsidP="000174B8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 w:rsidR="005133FD">
        <w:rPr>
          <w:rFonts w:asciiTheme="minorHAnsi" w:hAnsiTheme="minorHAnsi" w:cstheme="minorHAnsi"/>
          <w:b/>
        </w:rPr>
        <w:t xml:space="preserve">              16</w:t>
      </w:r>
      <w:r>
        <w:rPr>
          <w:rFonts w:asciiTheme="minorHAnsi" w:hAnsiTheme="minorHAnsi" w:cstheme="minorHAnsi"/>
          <w:b/>
        </w:rPr>
        <w:t xml:space="preserve">. júla 2024 </w:t>
      </w:r>
      <w:r w:rsidRPr="003D563B">
        <w:rPr>
          <w:rFonts w:asciiTheme="minorHAnsi" w:hAnsiTheme="minorHAnsi" w:cstheme="minorHAnsi"/>
          <w:b/>
        </w:rPr>
        <w:t>so začiatkom o 15.00 h</w:t>
      </w:r>
    </w:p>
    <w:p w:rsidR="000174B8" w:rsidRPr="003D563B" w:rsidRDefault="000174B8" w:rsidP="000174B8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0174B8" w:rsidRPr="000174B8" w:rsidRDefault="000174B8" w:rsidP="000174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FB14CD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>, Michal Pidanič</w:t>
      </w:r>
      <w:r>
        <w:rPr>
          <w:rFonts w:asciiTheme="minorHAnsi" w:hAnsiTheme="minorHAnsi" w:cstheme="minorHAnsi"/>
          <w:b/>
        </w:rPr>
        <w:t xml:space="preserve">, </w:t>
      </w:r>
      <w:r w:rsidRPr="000174B8">
        <w:rPr>
          <w:rFonts w:asciiTheme="minorHAnsi" w:hAnsiTheme="minorHAnsi" w:cstheme="minorHAnsi"/>
        </w:rPr>
        <w:t>Alexander Riabov</w:t>
      </w:r>
    </w:p>
    <w:p w:rsidR="000174B8" w:rsidRPr="00DD610E" w:rsidRDefault="000174B8" w:rsidP="000174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</w: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- </w:t>
      </w:r>
    </w:p>
    <w:p w:rsidR="000174B8" w:rsidRPr="003D563B" w:rsidRDefault="000174B8" w:rsidP="000174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0174B8" w:rsidRPr="003D563B" w:rsidRDefault="000174B8" w:rsidP="000174B8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0174B8" w:rsidRPr="003D563B" w:rsidRDefault="000174B8" w:rsidP="000174B8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7B0E34" w:rsidRDefault="007B0E34" w:rsidP="007B0E3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 xml:space="preserve">vacieho poriadku SR TASR viedol predseda </w:t>
      </w:r>
      <w:r w:rsidRPr="003D563B">
        <w:rPr>
          <w:rFonts w:asciiTheme="minorHAnsi" w:hAnsiTheme="minorHAnsi" w:cstheme="minorHAnsi"/>
        </w:rPr>
        <w:t xml:space="preserve">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0174B8" w:rsidRDefault="005133FD" w:rsidP="000174B8">
      <w:pPr>
        <w:rPr>
          <w:b/>
        </w:rPr>
      </w:pPr>
      <w:r>
        <w:rPr>
          <w:b/>
        </w:rPr>
        <w:t>UZNESENIE č. 01/16</w:t>
      </w:r>
      <w:r w:rsidR="000174B8">
        <w:rPr>
          <w:b/>
        </w:rPr>
        <w:t>/07/2024:</w:t>
      </w:r>
    </w:p>
    <w:p w:rsidR="000174B8" w:rsidRDefault="000174B8" w:rsidP="000174B8">
      <w:r>
        <w:t>Členovia rady schválili tento program zasadnutia:</w:t>
      </w:r>
    </w:p>
    <w:p w:rsidR="000174B8" w:rsidRDefault="000174B8" w:rsidP="000174B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lastRenderedPageBreak/>
        <w:t>Prezentácia agentúry členom Správnej rady TASR</w:t>
      </w:r>
    </w:p>
    <w:p w:rsidR="000174B8" w:rsidRDefault="000174B8" w:rsidP="000174B8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Rokovací poriadok Správnej rady TASR</w:t>
      </w:r>
    </w:p>
    <w:p w:rsidR="000174B8" w:rsidRDefault="000174B8" w:rsidP="000174B8">
      <w:pPr>
        <w:pStyle w:val="Odsekzoznamu"/>
        <w:numPr>
          <w:ilvl w:val="0"/>
          <w:numId w:val="1"/>
        </w:numPr>
        <w:rPr>
          <w:b/>
        </w:rPr>
      </w:pPr>
      <w:r w:rsidRPr="00E35E8E">
        <w:rPr>
          <w:b/>
        </w:rPr>
        <w:t>Rôzne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Mezeiová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M. Pidanič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Riabov</w:t>
      </w:r>
    </w:p>
    <w:p w:rsidR="000174B8" w:rsidRPr="000174B8" w:rsidRDefault="000174B8" w:rsidP="000174B8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0174B8">
        <w:rPr>
          <w:rFonts w:asciiTheme="minorHAnsi" w:hAnsiTheme="minorHAnsi" w:cstheme="minorHAnsi"/>
          <w:b/>
        </w:rPr>
        <w:t>Uznesenie bolo prijaté.</w:t>
      </w:r>
    </w:p>
    <w:p w:rsidR="000174B8" w:rsidRPr="000174B8" w:rsidRDefault="000174B8" w:rsidP="000174B8">
      <w:pPr>
        <w:rPr>
          <w:b/>
        </w:rPr>
      </w:pPr>
      <w:r w:rsidRPr="000174B8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0174B8" w:rsidRDefault="000174B8" w:rsidP="000174B8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Prezentácia agentúry členom Správnej rady TASR</w:t>
      </w:r>
    </w:p>
    <w:p w:rsidR="000174B8" w:rsidRDefault="000174B8" w:rsidP="000174B8">
      <w:r>
        <w:t>Predseda SR TASR J. Bednár požiadal GR TASR V. Puchalu, aby odprezentoval materiál.</w:t>
      </w:r>
    </w:p>
    <w:p w:rsidR="000174B8" w:rsidRDefault="000174B8" w:rsidP="00DA395D">
      <w:r>
        <w:t>Ako uviedol V. Puchala</w:t>
      </w:r>
      <w:r w:rsidR="007B0E34">
        <w:t>,</w:t>
      </w:r>
      <w:r>
        <w:t xml:space="preserve"> Tlačová agentúra Slovenskej republiky je verejnoprávna inštitúcia, ktorej úlohou je </w:t>
      </w:r>
      <w:r w:rsidR="00DA395D">
        <w:t xml:space="preserve">služba verejnosti v oblasti spravodajstva. V rámci služby verejnosti vykonáva aj služby vo verejnom záujme. </w:t>
      </w:r>
    </w:p>
    <w:p w:rsidR="000174B8" w:rsidRDefault="000174B8" w:rsidP="000174B8">
      <w:r>
        <w:lastRenderedPageBreak/>
        <w:t>Úlohou TASR je vyhľadávanie, spracúvanie, sprostredkovanie a uchovávanie informácií.</w:t>
      </w:r>
    </w:p>
    <w:p w:rsidR="00DA395D" w:rsidRDefault="000174B8" w:rsidP="000174B8">
      <w:r>
        <w:t xml:space="preserve">V. Puchala následne v prezentácii </w:t>
      </w:r>
      <w:r w:rsidR="00DA395D">
        <w:t xml:space="preserve">komplexne </w:t>
      </w:r>
      <w:r>
        <w:t xml:space="preserve">opísal </w:t>
      </w:r>
      <w:r w:rsidR="007B0E34">
        <w:t xml:space="preserve">organizačnú </w:t>
      </w:r>
      <w:r>
        <w:t xml:space="preserve">štruktúru agentúry, </w:t>
      </w:r>
      <w:r w:rsidR="00DA395D">
        <w:t xml:space="preserve">spôsob práce, produkty pre verejnosť i odberateľov, princípy tvorby spravodajstva, regionálne pokrytie, systém zahraničným spravodajcov, zmluvy a využívanie zahraničných agentúr, členstvo TASR v Aliancii európskych tlačových agentúr a ocenenie, ktoré od tejto stavovskej inštitúcie TASR získala. Priblížil históriu, súčasnosť a výzvy, ktoré stoja pred agentúrou. Predstavil technológie pre spracovávanie, doručovanie a uchovávanie informácií, otázky kybernetickej bezpečnosti i medzinárodné projekty TASR. </w:t>
      </w:r>
    </w:p>
    <w:p w:rsidR="000174B8" w:rsidRDefault="000174B8" w:rsidP="000174B8">
      <w:r>
        <w:t>Členovia Správnej rady</w:t>
      </w:r>
      <w:r w:rsidR="00AD0DD3">
        <w:t xml:space="preserve"> sa </w:t>
      </w:r>
      <w:r w:rsidR="00DA395D">
        <w:t xml:space="preserve">informovali </w:t>
      </w:r>
      <w:r w:rsidR="00AD0DD3">
        <w:t>o</w:t>
      </w:r>
      <w:r w:rsidR="00DA395D">
        <w:t xml:space="preserve"> postavení TASR v mediálnom systéme, využívaní produktov agentúry odberateľmi či bezodplatných službách pre verejnosť. </w:t>
      </w:r>
      <w:r w:rsidR="00AD0DD3">
        <w:t>P</w:t>
      </w:r>
      <w:r>
        <w:t xml:space="preserve">o </w:t>
      </w:r>
      <w:r w:rsidR="00AD0DD3">
        <w:t>ukončení diskusie vzali materiál na vedomie.</w:t>
      </w:r>
    </w:p>
    <w:p w:rsidR="00AD0DD3" w:rsidRDefault="00AD0DD3" w:rsidP="000174B8">
      <w:r>
        <w:t>__________________________________________________________________________________</w:t>
      </w:r>
    </w:p>
    <w:p w:rsidR="00AD0DD3" w:rsidRDefault="00AD0DD3" w:rsidP="00AD0DD3">
      <w:pPr>
        <w:pStyle w:val="Odsekzoznamu"/>
        <w:numPr>
          <w:ilvl w:val="0"/>
          <w:numId w:val="2"/>
        </w:numPr>
        <w:rPr>
          <w:b/>
        </w:rPr>
      </w:pPr>
      <w:r>
        <w:rPr>
          <w:b/>
        </w:rPr>
        <w:t>Rokovací poriadok Správnej rady TASR</w:t>
      </w:r>
    </w:p>
    <w:p w:rsidR="00AD0DD3" w:rsidRDefault="00AD0DD3" w:rsidP="00AD0DD3">
      <w:r w:rsidRPr="00AD0DD3">
        <w:t>Členovia Správnej rady</w:t>
      </w:r>
      <w:r>
        <w:t xml:space="preserve"> reagovali na poz</w:t>
      </w:r>
      <w:r w:rsidR="007B0E34">
        <w:t>meňovac</w:t>
      </w:r>
      <w:r>
        <w:t>ie návrhy M. Pidaniča a po diskusii J. Bednár predložil návrh na uznesenie:</w:t>
      </w:r>
    </w:p>
    <w:p w:rsidR="00AD0DD3" w:rsidRDefault="00AD0DD3" w:rsidP="00AD0DD3">
      <w:pPr>
        <w:rPr>
          <w:b/>
        </w:rPr>
      </w:pPr>
      <w:r>
        <w:rPr>
          <w:b/>
        </w:rPr>
        <w:t>UZNESENIE č. 02/1</w:t>
      </w:r>
      <w:r w:rsidR="005133FD">
        <w:rPr>
          <w:b/>
        </w:rPr>
        <w:t>6</w:t>
      </w:r>
      <w:r>
        <w:rPr>
          <w:b/>
        </w:rPr>
        <w:t>/07/2024:</w:t>
      </w:r>
    </w:p>
    <w:p w:rsidR="00AD0DD3" w:rsidRDefault="00AD0DD3" w:rsidP="00AD0DD3">
      <w:r>
        <w:t>Správna rada</w:t>
      </w:r>
      <w:r w:rsidR="00143653">
        <w:t xml:space="preserve"> hlasovaním schválila novelizáciu Rokovacieho poriadku SR TASR v predloženom znení vrátane uplatnených pripomienok.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ZA:    4                                    PROTI: 0                                    ZDRŽAL SA: 0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J. Bednár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lastRenderedPageBreak/>
        <w:t>A. Mezeiová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M. Pidanič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0174B8">
        <w:rPr>
          <w:rFonts w:asciiTheme="minorHAnsi" w:hAnsiTheme="minorHAnsi" w:cstheme="minorHAnsi"/>
        </w:rPr>
        <w:t>A. Riabov</w:t>
      </w:r>
    </w:p>
    <w:p w:rsidR="00143653" w:rsidRPr="000174B8" w:rsidRDefault="00143653" w:rsidP="00143653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 w:rsidRPr="000174B8">
        <w:rPr>
          <w:rFonts w:asciiTheme="minorHAnsi" w:hAnsiTheme="minorHAnsi" w:cstheme="minorHAnsi"/>
          <w:b/>
        </w:rPr>
        <w:t>Uznesenie bolo prijaté.</w:t>
      </w:r>
    </w:p>
    <w:p w:rsidR="00143653" w:rsidRDefault="00143653" w:rsidP="00AD0DD3">
      <w:r>
        <w:t>_________________________________________________________________________________</w:t>
      </w:r>
    </w:p>
    <w:p w:rsidR="00143653" w:rsidRDefault="00143653" w:rsidP="00143653">
      <w:pPr>
        <w:pStyle w:val="Odsekzoznamu"/>
        <w:numPr>
          <w:ilvl w:val="0"/>
          <w:numId w:val="2"/>
        </w:numPr>
        <w:rPr>
          <w:b/>
        </w:rPr>
      </w:pPr>
      <w:r w:rsidRPr="00143653">
        <w:rPr>
          <w:b/>
        </w:rPr>
        <w:t>Rôzne</w:t>
      </w:r>
    </w:p>
    <w:p w:rsidR="006B686A" w:rsidRPr="006B686A" w:rsidRDefault="00143653" w:rsidP="006B686A">
      <w:r>
        <w:t>GR TASR V. Puchala informoval členov rady o </w:t>
      </w:r>
      <w:r w:rsidR="006B686A" w:rsidRPr="006B686A">
        <w:t>výzv</w:t>
      </w:r>
      <w:r w:rsidR="006B686A">
        <w:t>e</w:t>
      </w:r>
      <w:r w:rsidR="006B686A" w:rsidRPr="006B686A">
        <w:t xml:space="preserve"> MIRRI: „Podpora v oblasti kybernetickej a informačnej bezpečnosti</w:t>
      </w:r>
      <w:r w:rsidR="006B686A">
        <w:t>“ a o podaní p</w:t>
      </w:r>
      <w:r w:rsidR="006B686A" w:rsidRPr="006B686A">
        <w:t xml:space="preserve">rojektu: „Zvýšenie kybernetickej bezpečnosti TASR“. Cieľom projektu je realizácia opatrení, ktoré vyplynuli z auditu kybernetickej bezpečnosti </w:t>
      </w:r>
      <w:r w:rsidR="006B686A">
        <w:t>v zmysle zákona</w:t>
      </w:r>
      <w:r w:rsidR="006B686A" w:rsidRPr="006B686A">
        <w:t xml:space="preserve"> č. 69/2018 Z. z. o kybernetickej bezpečnosti a o zmene a doplnení niektorých zákonov</w:t>
      </w:r>
      <w:r w:rsidR="006B686A">
        <w:t>.</w:t>
      </w:r>
    </w:p>
    <w:p w:rsidR="00143653" w:rsidRDefault="006B686A" w:rsidP="00143653">
      <w:r>
        <w:t xml:space="preserve">GR TASR V. Puchala ďalej informoval o procese prípravy XML </w:t>
      </w:r>
      <w:r w:rsidR="00143653">
        <w:t>formátov pre bezod</w:t>
      </w:r>
      <w:r w:rsidR="007B0E34">
        <w:t xml:space="preserve">platné využitie správ </w:t>
      </w:r>
      <w:r>
        <w:t xml:space="preserve">pre verejnosť </w:t>
      </w:r>
      <w:r w:rsidR="00143653">
        <w:t>a o podpise zmlúv o spolupráci so zahraničnými agentúrami.</w:t>
      </w:r>
    </w:p>
    <w:p w:rsidR="00143653" w:rsidRDefault="00143653" w:rsidP="00143653">
      <w:r>
        <w:t xml:space="preserve">Členovia Správnej rady </w:t>
      </w:r>
      <w:r w:rsidR="007B0E34">
        <w:t xml:space="preserve">si </w:t>
      </w:r>
      <w:r>
        <w:t>potvrdili najbližší termín rokovania 20/08/2024.</w:t>
      </w:r>
    </w:p>
    <w:p w:rsidR="00143653" w:rsidRDefault="00143653" w:rsidP="00143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Predseda SR TASR J. Bednár </w:t>
      </w:r>
      <w:r w:rsidRPr="00FA73A4">
        <w:rPr>
          <w:rFonts w:asciiTheme="minorHAnsi" w:hAnsiTheme="minorHAnsi" w:cstheme="minorHAnsi"/>
        </w:rPr>
        <w:t>v súlade s Roko</w:t>
      </w:r>
      <w:r>
        <w:rPr>
          <w:rFonts w:asciiTheme="minorHAnsi" w:hAnsiTheme="minorHAnsi" w:cstheme="minorHAnsi"/>
        </w:rPr>
        <w:t>vacím poriadkom SR TASR ukončil</w:t>
      </w:r>
      <w:r w:rsidRPr="00FA73A4">
        <w:rPr>
          <w:rFonts w:asciiTheme="minorHAnsi" w:hAnsiTheme="minorHAnsi" w:cstheme="minorHAnsi"/>
        </w:rPr>
        <w:t xml:space="preserve"> zasadnutie rady.</w:t>
      </w:r>
    </w:p>
    <w:p w:rsidR="00143653" w:rsidRDefault="00143653" w:rsidP="00143653">
      <w:pPr>
        <w:rPr>
          <w:rFonts w:asciiTheme="minorHAnsi" w:hAnsiTheme="minorHAnsi" w:cstheme="minorHAnsi"/>
        </w:rPr>
      </w:pPr>
    </w:p>
    <w:p w:rsidR="00143653" w:rsidRDefault="005133FD" w:rsidP="00143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Bratislava 16</w:t>
      </w:r>
      <w:r w:rsidR="00143653">
        <w:rPr>
          <w:rFonts w:asciiTheme="minorHAnsi" w:hAnsiTheme="minorHAnsi" w:cstheme="minorHAnsi"/>
        </w:rPr>
        <w:t>. júla 2024</w:t>
      </w:r>
    </w:p>
    <w:p w:rsidR="00143653" w:rsidRDefault="00143653" w:rsidP="00143653">
      <w:pPr>
        <w:rPr>
          <w:rFonts w:asciiTheme="minorHAnsi" w:hAnsiTheme="minorHAnsi" w:cstheme="minorHAnsi"/>
        </w:rPr>
      </w:pPr>
    </w:p>
    <w:p w:rsidR="00143653" w:rsidRDefault="00143653" w:rsidP="00143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Zapísal:</w:t>
      </w:r>
    </w:p>
    <w:p w:rsidR="00143653" w:rsidRDefault="00143653" w:rsidP="00143653">
      <w:pPr>
        <w:rPr>
          <w:rFonts w:asciiTheme="minorHAnsi" w:hAnsiTheme="minorHAnsi" w:cstheme="minorHAnsi"/>
        </w:rPr>
      </w:pPr>
    </w:p>
    <w:p w:rsidR="00143653" w:rsidRDefault="00143653" w:rsidP="00143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Jozef Bednár v.r.</w:t>
      </w:r>
    </w:p>
    <w:p w:rsidR="00143653" w:rsidRPr="000A66BC" w:rsidRDefault="00143653" w:rsidP="0014365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</w:p>
    <w:sectPr w:rsidR="00143653" w:rsidRPr="000A66BC" w:rsidSect="001D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6D23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814F2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1E45"/>
    <w:multiLevelType w:val="hybridMultilevel"/>
    <w:tmpl w:val="B62E7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B8"/>
    <w:rsid w:val="000174B8"/>
    <w:rsid w:val="00143653"/>
    <w:rsid w:val="001D533E"/>
    <w:rsid w:val="00471257"/>
    <w:rsid w:val="005133FD"/>
    <w:rsid w:val="006B686A"/>
    <w:rsid w:val="007B0E34"/>
    <w:rsid w:val="009D2F06"/>
    <w:rsid w:val="00AD0DD3"/>
    <w:rsid w:val="00DA395D"/>
    <w:rsid w:val="00D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DA1A4-7664-44A4-9F43-54319ACE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74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7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2024-07-18T10:52:00Z</dcterms:created>
  <dcterms:modified xsi:type="dcterms:W3CDTF">2024-07-18T10:52:00Z</dcterms:modified>
</cp:coreProperties>
</file>